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870" w:rsidRPr="00DB5870" w:rsidRDefault="00DB5870" w:rsidP="00DB5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70">
        <w:rPr>
          <w:rFonts w:ascii="Times New Roman" w:hAnsi="Times New Roman" w:cs="Times New Roman"/>
          <w:b/>
          <w:sz w:val="28"/>
          <w:szCs w:val="28"/>
        </w:rPr>
        <w:t>Межрайонная ИФНС России № 11 по Краснодарскому краю информирует!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 xml:space="preserve">С 1  апреля индивидуальные предприниматели могут направлять налоговую отчетность  через Личный кабинет налогоплательщика индивидуального предпринимателя (далее - ЛК ИП). 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 xml:space="preserve">Сформировать декларации можно бесплатно в программе «Налогоплательщик ЮЛ», после чего необходимо подписать декларацию квалифицированной электронной подписью и отправить файл.XML через  ЛК  ИП. 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>Для  удобства заявителя выдача квалифицированного сертификата в Удостоверяющем центре ФНС России (далее – УЦ ФНС России) происходит по принципу экстерриториальности, в связи с чем, обратиться за его получением можно в любой налоговый орган, оказывающий услугу по выдаче квалифицированной электронной подписи.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 xml:space="preserve"> Перечень налоговых органов и график работы, а также подробная информация о порядке получения квалифицированного сертификата размещена на официальном сайте ФНС России по адресу https://clck.ru/VmS25.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 xml:space="preserve">Дополнительно информируем о реализации в интерактивных сервисах ФНС России «Личный кабинет </w:t>
      </w:r>
      <w:proofErr w:type="gramStart"/>
      <w:r w:rsidRPr="00DB5870">
        <w:rPr>
          <w:rFonts w:ascii="Times New Roman" w:hAnsi="Times New Roman" w:cs="Times New Roman"/>
          <w:sz w:val="28"/>
          <w:szCs w:val="28"/>
        </w:rPr>
        <w:t>налогоплательщика  юридического</w:t>
      </w:r>
      <w:proofErr w:type="gramEnd"/>
      <w:r w:rsidRPr="00DB5870">
        <w:rPr>
          <w:rFonts w:ascii="Times New Roman" w:hAnsi="Times New Roman" w:cs="Times New Roman"/>
          <w:sz w:val="28"/>
          <w:szCs w:val="28"/>
        </w:rPr>
        <w:t xml:space="preserve"> лица» и «Личный кабинет налогоплательщика индивидуального предпринимателя» (далее - Сервисы)  функционала  пере</w:t>
      </w:r>
      <w:r w:rsidR="00824BC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B5870">
        <w:rPr>
          <w:rFonts w:ascii="Times New Roman" w:hAnsi="Times New Roman" w:cs="Times New Roman"/>
          <w:sz w:val="28"/>
          <w:szCs w:val="28"/>
        </w:rPr>
        <w:t>выпуска квалифицированного сертификата в УЦ ФНС России без личной явки в налоговый орган.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 xml:space="preserve">Обращаем внимание, что указанный функционал доступен пользователю только при авторизации в Сервисах с использованием действующего квалифицированного сертификата, ранее полученного в УЦ ФНС России. </w:t>
      </w:r>
    </w:p>
    <w:p w:rsidR="00DB5870" w:rsidRPr="00DB5870" w:rsidRDefault="00DB5870" w:rsidP="00DB5870">
      <w:pPr>
        <w:jc w:val="both"/>
        <w:rPr>
          <w:rFonts w:ascii="Times New Roman" w:hAnsi="Times New Roman" w:cs="Times New Roman"/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824BC2" w:rsidRPr="00DB5870">
        <w:rPr>
          <w:rFonts w:ascii="Times New Roman" w:hAnsi="Times New Roman" w:cs="Times New Roman"/>
          <w:sz w:val="28"/>
          <w:szCs w:val="28"/>
        </w:rPr>
        <w:t>пере выпуска</w:t>
      </w:r>
      <w:r w:rsidRPr="00DB5870">
        <w:rPr>
          <w:rFonts w:ascii="Times New Roman" w:hAnsi="Times New Roman" w:cs="Times New Roman"/>
          <w:sz w:val="28"/>
          <w:szCs w:val="28"/>
        </w:rPr>
        <w:t xml:space="preserve"> сертификата для записи ключей электронной подписи используется применяемый пользователем носитель ключевой информации, содержащий ключи электронной подписи, сертификат ключа </w:t>
      </w:r>
      <w:proofErr w:type="gramStart"/>
      <w:r w:rsidRPr="00DB5870">
        <w:rPr>
          <w:rFonts w:ascii="Times New Roman" w:hAnsi="Times New Roman" w:cs="Times New Roman"/>
          <w:sz w:val="28"/>
          <w:szCs w:val="28"/>
        </w:rPr>
        <w:t>поверки</w:t>
      </w:r>
      <w:proofErr w:type="gramEnd"/>
      <w:r w:rsidRPr="00DB5870">
        <w:rPr>
          <w:rFonts w:ascii="Times New Roman" w:hAnsi="Times New Roman" w:cs="Times New Roman"/>
          <w:sz w:val="28"/>
          <w:szCs w:val="28"/>
        </w:rPr>
        <w:t xml:space="preserve"> которой применялся для авторизации в Сервисе (то есть носитель, ранее представленный заявителем в УЦ ФНС России).</w:t>
      </w:r>
    </w:p>
    <w:p w:rsidR="00072FB6" w:rsidRPr="00DB5870" w:rsidRDefault="00DB5870" w:rsidP="00DB5870">
      <w:pPr>
        <w:jc w:val="both"/>
        <w:rPr>
          <w:sz w:val="28"/>
          <w:szCs w:val="28"/>
        </w:rPr>
      </w:pPr>
      <w:r w:rsidRPr="00DB5870">
        <w:rPr>
          <w:rFonts w:ascii="Times New Roman" w:hAnsi="Times New Roman" w:cs="Times New Roman"/>
          <w:sz w:val="28"/>
          <w:szCs w:val="28"/>
        </w:rPr>
        <w:t>Перечень деклараций в сервисе будет расширяться поэтапно: с 1 апреля индивидуальным предпринимателям доступны 20 форм налоговой отчетности.</w:t>
      </w:r>
    </w:p>
    <w:sectPr w:rsidR="00072FB6" w:rsidRPr="00DB5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0A9"/>
    <w:rsid w:val="00072FB6"/>
    <w:rsid w:val="00824BC2"/>
    <w:rsid w:val="00DB5870"/>
    <w:rsid w:val="00E8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F485E-9BA8-4F82-8261-0829AE1F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Ершова Наталья Алексеевна</dc:creator>
  <cp:lastModifiedBy>Гербер Ирина Владимировна</cp:lastModifiedBy>
  <cp:revision>3</cp:revision>
  <dcterms:created xsi:type="dcterms:W3CDTF">2024-05-16T13:03:00Z</dcterms:created>
  <dcterms:modified xsi:type="dcterms:W3CDTF">2024-05-24T07:42:00Z</dcterms:modified>
</cp:coreProperties>
</file>